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362" w:rsidRPr="00770362" w:rsidRDefault="00770362" w:rsidP="007703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4AB7" w:rsidRPr="00770362" w:rsidRDefault="00770362" w:rsidP="0077036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0362">
        <w:rPr>
          <w:rFonts w:ascii="Times New Roman" w:hAnsi="Times New Roman" w:cs="Times New Roman"/>
          <w:b/>
          <w:sz w:val="24"/>
          <w:szCs w:val="24"/>
        </w:rPr>
        <w:t>MOÇÃO DE APOI</w:t>
      </w:r>
      <w:r w:rsidR="00D378CA">
        <w:rPr>
          <w:rFonts w:ascii="Times New Roman" w:hAnsi="Times New Roman" w:cs="Times New Roman"/>
          <w:b/>
          <w:sz w:val="24"/>
          <w:szCs w:val="24"/>
        </w:rPr>
        <w:t>O AO MOVIMENTO</w:t>
      </w:r>
      <w:r w:rsidR="003474E9">
        <w:rPr>
          <w:rFonts w:ascii="Times New Roman" w:hAnsi="Times New Roman" w:cs="Times New Roman"/>
          <w:b/>
          <w:sz w:val="24"/>
          <w:szCs w:val="24"/>
        </w:rPr>
        <w:t xml:space="preserve"> PRÓ</w:t>
      </w:r>
      <w:r w:rsidR="00901D11" w:rsidRPr="00770362">
        <w:rPr>
          <w:rFonts w:ascii="Times New Roman" w:hAnsi="Times New Roman" w:cs="Times New Roman"/>
          <w:b/>
          <w:sz w:val="24"/>
          <w:szCs w:val="24"/>
        </w:rPr>
        <w:t xml:space="preserve"> CEPON (Centro de Pesquisa </w:t>
      </w:r>
      <w:proofErr w:type="spellStart"/>
      <w:r w:rsidR="00901D11" w:rsidRPr="00770362">
        <w:rPr>
          <w:rFonts w:ascii="Times New Roman" w:hAnsi="Times New Roman" w:cs="Times New Roman"/>
          <w:b/>
          <w:sz w:val="24"/>
          <w:szCs w:val="24"/>
        </w:rPr>
        <w:t>Oncológica</w:t>
      </w:r>
      <w:proofErr w:type="spellEnd"/>
      <w:r w:rsidR="00901D11" w:rsidRPr="00770362">
        <w:rPr>
          <w:rFonts w:ascii="Times New Roman" w:hAnsi="Times New Roman" w:cs="Times New Roman"/>
          <w:b/>
          <w:sz w:val="24"/>
          <w:szCs w:val="24"/>
        </w:rPr>
        <w:t>) e HEMOSC</w:t>
      </w:r>
      <w:r w:rsidRPr="007703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1D11" w:rsidRPr="00770362">
        <w:rPr>
          <w:rFonts w:ascii="Times New Roman" w:hAnsi="Times New Roman" w:cs="Times New Roman"/>
          <w:b/>
          <w:sz w:val="24"/>
          <w:szCs w:val="24"/>
        </w:rPr>
        <w:t xml:space="preserve">(Centro de Hematologia e Hemoterapia), </w:t>
      </w:r>
    </w:p>
    <w:p w:rsidR="007A4AB7" w:rsidRPr="00770362" w:rsidRDefault="007A4AB7" w:rsidP="007703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253" w:rsidRPr="00770362" w:rsidRDefault="003474E9" w:rsidP="007703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901D11" w:rsidRPr="00770362">
        <w:rPr>
          <w:rFonts w:ascii="Times New Roman" w:hAnsi="Times New Roman" w:cs="Times New Roman"/>
          <w:sz w:val="24"/>
          <w:szCs w:val="24"/>
        </w:rPr>
        <w:t>s</w:t>
      </w:r>
      <w:r w:rsidR="00770362" w:rsidRPr="00770362">
        <w:rPr>
          <w:rFonts w:ascii="Times New Roman" w:hAnsi="Times New Roman" w:cs="Times New Roman"/>
          <w:sz w:val="24"/>
          <w:szCs w:val="24"/>
        </w:rPr>
        <w:t xml:space="preserve"> </w:t>
      </w:r>
      <w:r w:rsidR="00901D11" w:rsidRPr="00770362">
        <w:rPr>
          <w:rFonts w:ascii="Times New Roman" w:hAnsi="Times New Roman" w:cs="Times New Roman"/>
          <w:sz w:val="24"/>
          <w:szCs w:val="24"/>
        </w:rPr>
        <w:t>participantes do V Fórum de Conselhos Locais de Saúde de Florianópolis, reunidos no Auditório da Reitoria de Universidade Federal de Santa Catarina</w:t>
      </w:r>
      <w:r>
        <w:rPr>
          <w:rFonts w:ascii="Times New Roman" w:hAnsi="Times New Roman" w:cs="Times New Roman"/>
          <w:sz w:val="24"/>
          <w:szCs w:val="24"/>
        </w:rPr>
        <w:t>, em 29 de novembro de 2014</w:t>
      </w:r>
      <w:r w:rsidR="007A4AB7" w:rsidRPr="0077036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decidiram apoiar o movimento Pró CEPON e HEMOSC para</w:t>
      </w:r>
      <w:r w:rsidR="007A4AB7" w:rsidRPr="00770362">
        <w:rPr>
          <w:rFonts w:ascii="Times New Roman" w:hAnsi="Times New Roman" w:cs="Times New Roman"/>
          <w:sz w:val="24"/>
          <w:szCs w:val="24"/>
        </w:rPr>
        <w:t xml:space="preserve"> </w:t>
      </w:r>
      <w:r w:rsidR="001A0908">
        <w:rPr>
          <w:rFonts w:ascii="Times New Roman" w:hAnsi="Times New Roman" w:cs="Times New Roman"/>
          <w:sz w:val="24"/>
          <w:szCs w:val="24"/>
        </w:rPr>
        <w:t xml:space="preserve">a não </w:t>
      </w:r>
      <w:r>
        <w:rPr>
          <w:rFonts w:ascii="Times New Roman" w:hAnsi="Times New Roman" w:cs="Times New Roman"/>
          <w:sz w:val="24"/>
          <w:szCs w:val="24"/>
        </w:rPr>
        <w:t>revogação da Lei 13.839 de 2006. Esta Lei</w:t>
      </w:r>
      <w:r w:rsidR="00901D11" w:rsidRPr="00770362">
        <w:rPr>
          <w:rFonts w:ascii="Times New Roman" w:hAnsi="Times New Roman" w:cs="Times New Roman"/>
          <w:sz w:val="24"/>
          <w:szCs w:val="24"/>
        </w:rPr>
        <w:t xml:space="preserve"> assegura</w:t>
      </w:r>
      <w:proofErr w:type="gramStart"/>
      <w:r w:rsidR="00901D11" w:rsidRPr="00770362">
        <w:rPr>
          <w:rFonts w:ascii="Times New Roman" w:hAnsi="Times New Roman" w:cs="Times New Roman"/>
          <w:sz w:val="24"/>
          <w:szCs w:val="24"/>
        </w:rPr>
        <w:t xml:space="preserve"> </w:t>
      </w:r>
      <w:r w:rsidR="00FC11B0" w:rsidRPr="00770362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FC11B0" w:rsidRPr="00770362">
        <w:rPr>
          <w:rFonts w:ascii="Times New Roman" w:hAnsi="Times New Roman" w:cs="Times New Roman"/>
          <w:sz w:val="24"/>
          <w:szCs w:val="24"/>
        </w:rPr>
        <w:t xml:space="preserve">que os profissionais que administram e atendem clinicamente  nessas entidades sejam  </w:t>
      </w:r>
      <w:r w:rsidR="00901D11" w:rsidRPr="00770362">
        <w:rPr>
          <w:rFonts w:ascii="Times New Roman" w:hAnsi="Times New Roman" w:cs="Times New Roman"/>
          <w:sz w:val="24"/>
          <w:szCs w:val="24"/>
        </w:rPr>
        <w:t xml:space="preserve"> trabalhadores </w:t>
      </w:r>
      <w:r w:rsidR="00FC11B0" w:rsidRPr="00770362">
        <w:rPr>
          <w:rFonts w:ascii="Times New Roman" w:hAnsi="Times New Roman" w:cs="Times New Roman"/>
          <w:sz w:val="24"/>
          <w:szCs w:val="24"/>
        </w:rPr>
        <w:t xml:space="preserve"> efetivos</w:t>
      </w:r>
      <w:r>
        <w:rPr>
          <w:rFonts w:ascii="Times New Roman" w:hAnsi="Times New Roman" w:cs="Times New Roman"/>
          <w:sz w:val="24"/>
          <w:szCs w:val="24"/>
        </w:rPr>
        <w:t>,</w:t>
      </w:r>
      <w:r w:rsidR="00FC11B0" w:rsidRPr="00770362">
        <w:rPr>
          <w:rFonts w:ascii="Times New Roman" w:hAnsi="Times New Roman" w:cs="Times New Roman"/>
          <w:sz w:val="24"/>
          <w:szCs w:val="24"/>
        </w:rPr>
        <w:t xml:space="preserve"> </w:t>
      </w:r>
      <w:r w:rsidR="00901D11" w:rsidRPr="00770362">
        <w:rPr>
          <w:rFonts w:ascii="Times New Roman" w:hAnsi="Times New Roman" w:cs="Times New Roman"/>
          <w:sz w:val="24"/>
          <w:szCs w:val="24"/>
        </w:rPr>
        <w:t xml:space="preserve"> com vínc</w:t>
      </w:r>
      <w:r w:rsidR="00FC11B0" w:rsidRPr="00770362">
        <w:rPr>
          <w:rFonts w:ascii="Times New Roman" w:hAnsi="Times New Roman" w:cs="Times New Roman"/>
          <w:sz w:val="24"/>
          <w:szCs w:val="24"/>
        </w:rPr>
        <w:t xml:space="preserve">ulo estatutário na Secretaria de Estado </w:t>
      </w:r>
      <w:r w:rsidR="0036492B" w:rsidRPr="00770362">
        <w:rPr>
          <w:rFonts w:ascii="Times New Roman" w:hAnsi="Times New Roman" w:cs="Times New Roman"/>
          <w:sz w:val="24"/>
          <w:szCs w:val="24"/>
        </w:rPr>
        <w:t xml:space="preserve">da Saúde de Santa Catarina. </w:t>
      </w:r>
      <w:r>
        <w:rPr>
          <w:rFonts w:ascii="Times New Roman" w:hAnsi="Times New Roman" w:cs="Times New Roman"/>
          <w:sz w:val="24"/>
          <w:szCs w:val="24"/>
        </w:rPr>
        <w:t xml:space="preserve"> Ressalta-se ainda</w:t>
      </w:r>
      <w:r w:rsidR="00FC11B0" w:rsidRPr="00770362">
        <w:rPr>
          <w:rFonts w:ascii="Times New Roman" w:hAnsi="Times New Roman" w:cs="Times New Roman"/>
          <w:sz w:val="24"/>
          <w:szCs w:val="24"/>
        </w:rPr>
        <w:t xml:space="preserve"> que as instituições em questão   </w:t>
      </w:r>
      <w:r w:rsidR="00901D11" w:rsidRPr="0077036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01D11" w:rsidRPr="00770362">
        <w:rPr>
          <w:rFonts w:ascii="Times New Roman" w:hAnsi="Times New Roman" w:cs="Times New Roman"/>
          <w:sz w:val="24"/>
          <w:szCs w:val="24"/>
        </w:rPr>
        <w:t>são</w:t>
      </w:r>
      <w:proofErr w:type="gramEnd"/>
      <w:r w:rsidR="00901D11" w:rsidRPr="00770362">
        <w:rPr>
          <w:rFonts w:ascii="Times New Roman" w:hAnsi="Times New Roman" w:cs="Times New Roman"/>
          <w:sz w:val="24"/>
          <w:szCs w:val="24"/>
        </w:rPr>
        <w:t xml:space="preserve"> Centros de referência e excelência em qualidade de atendimento à </w:t>
      </w:r>
      <w:r w:rsidR="00FC11B0" w:rsidRPr="00770362">
        <w:rPr>
          <w:rFonts w:ascii="Times New Roman" w:hAnsi="Times New Roman" w:cs="Times New Roman"/>
          <w:sz w:val="24"/>
          <w:szCs w:val="24"/>
        </w:rPr>
        <w:t xml:space="preserve">sociedade catarinense, premiadas </w:t>
      </w:r>
      <w:r w:rsidR="007A4AB7" w:rsidRPr="00770362">
        <w:rPr>
          <w:rFonts w:ascii="Times New Roman" w:hAnsi="Times New Roman" w:cs="Times New Roman"/>
          <w:sz w:val="24"/>
          <w:szCs w:val="24"/>
        </w:rPr>
        <w:t xml:space="preserve"> NACIONAL E  INTERNACIONALMENTE pelos trabalhos realizados por </w:t>
      </w:r>
      <w:r w:rsidR="00FC11B0" w:rsidRPr="00770362">
        <w:rPr>
          <w:rFonts w:ascii="Times New Roman" w:hAnsi="Times New Roman" w:cs="Times New Roman"/>
          <w:sz w:val="24"/>
          <w:szCs w:val="24"/>
        </w:rPr>
        <w:t xml:space="preserve">seus </w:t>
      </w:r>
      <w:r w:rsidR="007A4AB7" w:rsidRPr="00770362">
        <w:rPr>
          <w:rFonts w:ascii="Times New Roman" w:hAnsi="Times New Roman" w:cs="Times New Roman"/>
          <w:sz w:val="24"/>
          <w:szCs w:val="24"/>
        </w:rPr>
        <w:t>funcionários de carreira (especia</w:t>
      </w:r>
      <w:r w:rsidR="0036492B" w:rsidRPr="00770362">
        <w:rPr>
          <w:rFonts w:ascii="Times New Roman" w:hAnsi="Times New Roman" w:cs="Times New Roman"/>
          <w:sz w:val="24"/>
          <w:szCs w:val="24"/>
        </w:rPr>
        <w:t>lizados) e administradores prob</w:t>
      </w:r>
      <w:r w:rsidR="007A4AB7" w:rsidRPr="00770362">
        <w:rPr>
          <w:rFonts w:ascii="Times New Roman" w:hAnsi="Times New Roman" w:cs="Times New Roman"/>
          <w:sz w:val="24"/>
          <w:szCs w:val="24"/>
        </w:rPr>
        <w:t>os.</w:t>
      </w:r>
      <w:r w:rsidR="0036492B" w:rsidRPr="007703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11B0" w:rsidRPr="00770362" w:rsidRDefault="007A4AB7" w:rsidP="007703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0362">
        <w:rPr>
          <w:rFonts w:ascii="Times New Roman" w:hAnsi="Times New Roman" w:cs="Times New Roman"/>
          <w:sz w:val="24"/>
          <w:szCs w:val="24"/>
        </w:rPr>
        <w:t>Este documento será encaminhado</w:t>
      </w:r>
      <w:r w:rsidR="003474E9">
        <w:rPr>
          <w:rFonts w:ascii="Times New Roman" w:hAnsi="Times New Roman" w:cs="Times New Roman"/>
          <w:sz w:val="24"/>
          <w:szCs w:val="24"/>
        </w:rPr>
        <w:t xml:space="preserve"> para ciência e apoio</w:t>
      </w:r>
      <w:proofErr w:type="gramStart"/>
      <w:r w:rsidR="003474E9">
        <w:rPr>
          <w:rFonts w:ascii="Times New Roman" w:hAnsi="Times New Roman" w:cs="Times New Roman"/>
          <w:sz w:val="24"/>
          <w:szCs w:val="24"/>
        </w:rPr>
        <w:t xml:space="preserve"> </w:t>
      </w:r>
      <w:r w:rsidRPr="00770362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3474E9">
        <w:rPr>
          <w:rFonts w:ascii="Times New Roman" w:hAnsi="Times New Roman" w:cs="Times New Roman"/>
          <w:sz w:val="24"/>
          <w:szCs w:val="24"/>
        </w:rPr>
        <w:t>d</w:t>
      </w:r>
      <w:r w:rsidRPr="00770362">
        <w:rPr>
          <w:rFonts w:ascii="Times New Roman" w:hAnsi="Times New Roman" w:cs="Times New Roman"/>
          <w:sz w:val="24"/>
          <w:szCs w:val="24"/>
        </w:rPr>
        <w:t xml:space="preserve">a Comissão de Saúde da Assembléia </w:t>
      </w:r>
      <w:r w:rsidR="003474E9">
        <w:rPr>
          <w:rFonts w:ascii="Times New Roman" w:hAnsi="Times New Roman" w:cs="Times New Roman"/>
          <w:sz w:val="24"/>
          <w:szCs w:val="24"/>
        </w:rPr>
        <w:t>Legislativa de Santa Catarina, d</w:t>
      </w:r>
      <w:r w:rsidRPr="00770362">
        <w:rPr>
          <w:rFonts w:ascii="Times New Roman" w:hAnsi="Times New Roman" w:cs="Times New Roman"/>
          <w:sz w:val="24"/>
          <w:szCs w:val="24"/>
        </w:rPr>
        <w:t xml:space="preserve">o Conselho </w:t>
      </w:r>
      <w:r w:rsidR="003474E9">
        <w:rPr>
          <w:rFonts w:ascii="Times New Roman" w:hAnsi="Times New Roman" w:cs="Times New Roman"/>
          <w:sz w:val="24"/>
          <w:szCs w:val="24"/>
        </w:rPr>
        <w:t xml:space="preserve">Estadual de Saúde e do Conselho </w:t>
      </w:r>
      <w:r w:rsidRPr="00770362">
        <w:rPr>
          <w:rFonts w:ascii="Times New Roman" w:hAnsi="Times New Roman" w:cs="Times New Roman"/>
          <w:sz w:val="24"/>
          <w:szCs w:val="24"/>
        </w:rPr>
        <w:t>Municipal de Saúde</w:t>
      </w:r>
      <w:r w:rsidR="003474E9">
        <w:rPr>
          <w:rFonts w:ascii="Times New Roman" w:hAnsi="Times New Roman" w:cs="Times New Roman"/>
          <w:sz w:val="24"/>
          <w:szCs w:val="24"/>
        </w:rPr>
        <w:t>.</w:t>
      </w:r>
      <w:r w:rsidRPr="00770362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C11B0" w:rsidRPr="00770362" w:rsidSect="00770362">
      <w:headerReference w:type="default" r:id="rId6"/>
      <w:footerReference w:type="default" r:id="rId7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5294" w:rsidRDefault="00725294" w:rsidP="00770362">
      <w:pPr>
        <w:spacing w:after="0" w:line="240" w:lineRule="auto"/>
      </w:pPr>
      <w:r>
        <w:separator/>
      </w:r>
    </w:p>
  </w:endnote>
  <w:endnote w:type="continuationSeparator" w:id="0">
    <w:p w:rsidR="00725294" w:rsidRDefault="00725294" w:rsidP="00770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362" w:rsidRPr="00770362" w:rsidRDefault="00770362" w:rsidP="00770362">
    <w:pPr>
      <w:spacing w:line="360" w:lineRule="auto"/>
      <w:jc w:val="center"/>
      <w:rPr>
        <w:rFonts w:ascii="Times New Roman" w:hAnsi="Times New Roman" w:cs="Times New Roman"/>
        <w:b/>
        <w:sz w:val="24"/>
        <w:szCs w:val="24"/>
      </w:rPr>
    </w:pPr>
    <w:r w:rsidRPr="00770362">
      <w:rPr>
        <w:rFonts w:ascii="Times New Roman" w:hAnsi="Times New Roman" w:cs="Times New Roman"/>
        <w:b/>
        <w:sz w:val="24"/>
        <w:szCs w:val="24"/>
      </w:rPr>
      <w:t xml:space="preserve">Florianópolis, 29 de novembro de </w:t>
    </w:r>
    <w:proofErr w:type="gramStart"/>
    <w:r w:rsidRPr="00770362">
      <w:rPr>
        <w:rFonts w:ascii="Times New Roman" w:hAnsi="Times New Roman" w:cs="Times New Roman"/>
        <w:b/>
        <w:sz w:val="24"/>
        <w:szCs w:val="24"/>
      </w:rPr>
      <w:t>2014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5294" w:rsidRDefault="00725294" w:rsidP="00770362">
      <w:pPr>
        <w:spacing w:after="0" w:line="240" w:lineRule="auto"/>
      </w:pPr>
      <w:r>
        <w:separator/>
      </w:r>
    </w:p>
  </w:footnote>
  <w:footnote w:type="continuationSeparator" w:id="0">
    <w:p w:rsidR="00725294" w:rsidRDefault="00725294" w:rsidP="007703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362" w:rsidRDefault="00770362">
    <w:pPr>
      <w:pStyle w:val="Cabealho"/>
    </w:pPr>
    <w:r>
      <w:t xml:space="preserve">                </w:t>
    </w:r>
    <w:r w:rsidRPr="00770362">
      <w:rPr>
        <w:noProof/>
        <w:lang w:eastAsia="pt-BR"/>
      </w:rPr>
      <w:drawing>
        <wp:inline distT="0" distB="0" distL="0" distR="0">
          <wp:extent cx="4318000" cy="800100"/>
          <wp:effectExtent l="19050" t="0" r="635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8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1D11"/>
    <w:rsid w:val="001A0908"/>
    <w:rsid w:val="001F24F8"/>
    <w:rsid w:val="00233D79"/>
    <w:rsid w:val="00243CA3"/>
    <w:rsid w:val="003474E9"/>
    <w:rsid w:val="0036492B"/>
    <w:rsid w:val="005676C2"/>
    <w:rsid w:val="00584B12"/>
    <w:rsid w:val="00641482"/>
    <w:rsid w:val="00725294"/>
    <w:rsid w:val="007667F9"/>
    <w:rsid w:val="00770362"/>
    <w:rsid w:val="007A4AB7"/>
    <w:rsid w:val="007B31B5"/>
    <w:rsid w:val="00901D11"/>
    <w:rsid w:val="00BD40D1"/>
    <w:rsid w:val="00D378CA"/>
    <w:rsid w:val="00DE7292"/>
    <w:rsid w:val="00FC1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B1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7703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70362"/>
  </w:style>
  <w:style w:type="paragraph" w:styleId="Rodap">
    <w:name w:val="footer"/>
    <w:basedOn w:val="Normal"/>
    <w:link w:val="RodapChar"/>
    <w:uiPriority w:val="99"/>
    <w:semiHidden/>
    <w:unhideWhenUsed/>
    <w:rsid w:val="007703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770362"/>
  </w:style>
  <w:style w:type="paragraph" w:styleId="Textodebalo">
    <w:name w:val="Balloon Text"/>
    <w:basedOn w:val="Normal"/>
    <w:link w:val="TextodebaloChar"/>
    <w:uiPriority w:val="99"/>
    <w:semiHidden/>
    <w:unhideWhenUsed/>
    <w:rsid w:val="007703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03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168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ILHAWAY</cp:lastModifiedBy>
  <cp:revision>6</cp:revision>
  <dcterms:created xsi:type="dcterms:W3CDTF">2014-12-03T17:09:00Z</dcterms:created>
  <dcterms:modified xsi:type="dcterms:W3CDTF">2014-12-23T15:09:00Z</dcterms:modified>
</cp:coreProperties>
</file>